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12" w:rsidRPr="00736841" w:rsidRDefault="00F64F12" w:rsidP="00F64F12">
      <w:pPr>
        <w:rPr>
          <w:rFonts w:ascii="標楷體" w:eastAsia="標楷體" w:hAnsi="標楷體"/>
          <w:sz w:val="32"/>
        </w:rPr>
      </w:pPr>
      <w:r w:rsidRPr="00736841">
        <w:rPr>
          <w:rFonts w:ascii="標楷體" w:eastAsia="標楷體" w:hAnsi="標楷體" w:hint="eastAsia"/>
          <w:sz w:val="32"/>
        </w:rPr>
        <w:t>(附件2)</w:t>
      </w:r>
    </w:p>
    <w:p w:rsidR="00F64F12" w:rsidRPr="001B62C5" w:rsidRDefault="00F64F12" w:rsidP="00F64F1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B62C5">
        <w:rPr>
          <w:rFonts w:ascii="標楷體" w:eastAsia="標楷體" w:hAnsi="標楷體" w:hint="eastAsia"/>
          <w:b/>
          <w:sz w:val="40"/>
          <w:szCs w:val="40"/>
        </w:rPr>
        <w:t>切　　結　　書</w:t>
      </w:r>
    </w:p>
    <w:p w:rsidR="00F64F12" w:rsidRPr="00736841" w:rsidRDefault="00F64F12" w:rsidP="00F64F12">
      <w:pPr>
        <w:snapToGrid w:val="0"/>
        <w:spacing w:beforeLines="150" w:before="540" w:afterLines="150" w:after="540" w:line="360" w:lineRule="auto"/>
        <w:rPr>
          <w:rFonts w:ascii="標楷體" w:eastAsia="標楷體" w:hAnsi="標楷體"/>
          <w:sz w:val="32"/>
        </w:rPr>
      </w:pPr>
      <w:r w:rsidRPr="00736841">
        <w:rPr>
          <w:rFonts w:ascii="標楷體" w:eastAsia="標楷體" w:hAnsi="標楷體" w:hint="eastAsia"/>
          <w:sz w:val="32"/>
        </w:rPr>
        <w:t>本人已詳閱下列所附閱覽規定，充分了解其內容，保證遵守規定，如有違反，願負相關法令責任。</w:t>
      </w:r>
    </w:p>
    <w:p w:rsidR="00F64F12" w:rsidRPr="00736841" w:rsidRDefault="00F64F12" w:rsidP="00F64F12">
      <w:pPr>
        <w:tabs>
          <w:tab w:val="left" w:pos="3420"/>
          <w:tab w:val="left" w:pos="6660"/>
        </w:tabs>
        <w:spacing w:afterLines="150" w:after="540"/>
        <w:rPr>
          <w:rFonts w:ascii="標楷體" w:eastAsia="標楷體" w:hAnsi="標楷體"/>
          <w:sz w:val="32"/>
        </w:rPr>
      </w:pPr>
      <w:r w:rsidRPr="00736841">
        <w:rPr>
          <w:rFonts w:ascii="標楷體" w:eastAsia="標楷體" w:hAnsi="標楷體" w:hint="eastAsia"/>
          <w:sz w:val="32"/>
        </w:rPr>
        <w:tab/>
        <w:t>申請人：</w:t>
      </w:r>
      <w:r w:rsidRPr="00736841">
        <w:rPr>
          <w:rFonts w:ascii="標楷體" w:eastAsia="標楷體" w:hAnsi="標楷體" w:hint="eastAsia"/>
          <w:sz w:val="32"/>
        </w:rPr>
        <w:tab/>
        <w:t>(簽名蓋章)</w:t>
      </w:r>
    </w:p>
    <w:p w:rsidR="00F64F12" w:rsidRPr="00736841" w:rsidRDefault="00F64F12" w:rsidP="00F64F12">
      <w:pPr>
        <w:ind w:leftChars="75" w:left="180" w:rightChars="85" w:right="204"/>
        <w:jc w:val="distribute"/>
        <w:rPr>
          <w:rFonts w:ascii="標楷體" w:eastAsia="標楷體" w:hAnsi="標楷體"/>
          <w:sz w:val="32"/>
        </w:rPr>
      </w:pPr>
      <w:r w:rsidRPr="00736841">
        <w:rPr>
          <w:rFonts w:ascii="標楷體" w:eastAsia="標楷體" w:hAnsi="標楷體" w:hint="eastAsia"/>
          <w:sz w:val="32"/>
        </w:rPr>
        <w:t>中　華　民　國　　年　　月　　日</w:t>
      </w:r>
    </w:p>
    <w:p w:rsidR="00F64F12" w:rsidRDefault="00F64F12" w:rsidP="00F64F1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64F12" w:rsidRPr="008C4DAA" w:rsidRDefault="00F64F12" w:rsidP="00F64F1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C4DAA">
        <w:rPr>
          <w:rFonts w:ascii="標楷體" w:eastAsia="標楷體" w:hAnsi="標楷體" w:hint="eastAsia"/>
          <w:sz w:val="28"/>
          <w:szCs w:val="28"/>
        </w:rPr>
        <w:t>閱覽規定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64F12" w:rsidRPr="008C4DAA" w:rsidRDefault="00F64F12" w:rsidP="00F64F1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C4DAA">
        <w:rPr>
          <w:rFonts w:ascii="標楷體" w:eastAsia="標楷體" w:hAnsi="標楷體" w:hint="eastAsia"/>
          <w:sz w:val="28"/>
          <w:szCs w:val="28"/>
        </w:rPr>
        <w:t>一、申請人進入閱覽處所，應遵守下列事項：</w:t>
      </w:r>
    </w:p>
    <w:p w:rsidR="00F64F12" w:rsidRPr="008C4DAA" w:rsidRDefault="00F64F12" w:rsidP="00F64F12">
      <w:pPr>
        <w:tabs>
          <w:tab w:val="left" w:pos="900"/>
          <w:tab w:val="num" w:pos="126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8C4DAA">
        <w:rPr>
          <w:rFonts w:ascii="標楷體" w:eastAsia="標楷體" w:hAnsi="標楷體" w:hint="eastAsia"/>
          <w:sz w:val="28"/>
          <w:szCs w:val="28"/>
        </w:rPr>
        <w:t>禁止飲食、吸煙、大聲喧嘩。</w:t>
      </w:r>
    </w:p>
    <w:p w:rsidR="00F64F12" w:rsidRPr="008C4DAA" w:rsidRDefault="00F64F12" w:rsidP="00F64F12">
      <w:pPr>
        <w:tabs>
          <w:tab w:val="left" w:pos="900"/>
          <w:tab w:val="num" w:pos="126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8C4DAA">
        <w:rPr>
          <w:rFonts w:ascii="標楷體" w:eastAsia="標楷體" w:hAnsi="標楷體" w:hint="eastAsia"/>
          <w:sz w:val="28"/>
          <w:szCs w:val="28"/>
        </w:rPr>
        <w:t>不得破壞環境整潔。</w:t>
      </w:r>
    </w:p>
    <w:p w:rsidR="00F64F12" w:rsidRPr="008C4DAA" w:rsidRDefault="00F64F12" w:rsidP="00F64F12">
      <w:pPr>
        <w:tabs>
          <w:tab w:val="left" w:pos="900"/>
          <w:tab w:val="num" w:pos="126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8C4DAA">
        <w:rPr>
          <w:rFonts w:ascii="標楷體" w:eastAsia="標楷體" w:hAnsi="標楷體" w:hint="eastAsia"/>
          <w:sz w:val="28"/>
          <w:szCs w:val="28"/>
        </w:rPr>
        <w:t>經申請人於檔案應用簽收單簽名後，將檔案交付申請人使用。</w:t>
      </w:r>
    </w:p>
    <w:p w:rsidR="00F64F12" w:rsidRPr="008C4DAA" w:rsidRDefault="00F64F12" w:rsidP="00F64F12">
      <w:pPr>
        <w:tabs>
          <w:tab w:val="left" w:pos="900"/>
          <w:tab w:val="num" w:pos="126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8C4DAA">
        <w:rPr>
          <w:rFonts w:ascii="標楷體" w:eastAsia="標楷體" w:hAnsi="標楷體" w:hint="eastAsia"/>
          <w:sz w:val="28"/>
          <w:szCs w:val="28"/>
        </w:rPr>
        <w:t>抄寫檔案時以使用鉛筆或可攜式電腦為限。</w:t>
      </w:r>
    </w:p>
    <w:p w:rsidR="00F64F12" w:rsidRDefault="00F64F12" w:rsidP="00F64F12">
      <w:pPr>
        <w:tabs>
          <w:tab w:val="left" w:pos="120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Pr="008C4DAA">
        <w:rPr>
          <w:rFonts w:ascii="標楷體" w:eastAsia="標楷體" w:hAnsi="標楷體" w:hint="eastAsia"/>
          <w:sz w:val="28"/>
          <w:szCs w:val="28"/>
        </w:rPr>
        <w:t>未經服務人員允許禁止擅自接用電源；未經申請核准，不得擅自錄影</w:t>
      </w:r>
    </w:p>
    <w:p w:rsidR="00F64F12" w:rsidRPr="008C4DAA" w:rsidRDefault="00F64F12" w:rsidP="00F64F12">
      <w:pPr>
        <w:tabs>
          <w:tab w:val="left" w:pos="1200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8C4DAA">
        <w:rPr>
          <w:rFonts w:ascii="標楷體" w:eastAsia="標楷體" w:hAnsi="標楷體" w:hint="eastAsia"/>
          <w:sz w:val="28"/>
          <w:szCs w:val="28"/>
        </w:rPr>
        <w:t>(音)、攝影。</w:t>
      </w:r>
    </w:p>
    <w:p w:rsidR="00F64F12" w:rsidRDefault="00F64F12" w:rsidP="00F64F12">
      <w:pPr>
        <w:tabs>
          <w:tab w:val="num" w:pos="-2760"/>
          <w:tab w:val="left" w:pos="120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（六）</w:t>
      </w:r>
      <w:r w:rsidRPr="008C4DAA">
        <w:rPr>
          <w:rFonts w:ascii="標楷體" w:eastAsia="標楷體" w:hAnsi="標楷體" w:hint="eastAsia"/>
          <w:sz w:val="28"/>
          <w:szCs w:val="28"/>
        </w:rPr>
        <w:t>本</w:t>
      </w:r>
      <w:r w:rsidRPr="008C4DAA">
        <w:rPr>
          <w:rFonts w:ascii="標楷體" w:eastAsia="標楷體" w:hAnsi="標楷體" w:hint="eastAsia"/>
          <w:color w:val="7030A0"/>
          <w:sz w:val="28"/>
          <w:szCs w:val="28"/>
        </w:rPr>
        <w:t>分署</w:t>
      </w:r>
      <w:r w:rsidRPr="008C4DAA">
        <w:rPr>
          <w:rFonts w:ascii="標楷體" w:eastAsia="標楷體" w:hAnsi="標楷體" w:hint="eastAsia"/>
          <w:sz w:val="28"/>
          <w:szCs w:val="28"/>
        </w:rPr>
        <w:t>提供之應用器材應妥善維護，不得破壞，違反者，依法應付損害</w:t>
      </w:r>
    </w:p>
    <w:p w:rsidR="00F64F12" w:rsidRPr="008C4DAA" w:rsidRDefault="00F64F12" w:rsidP="00F64F12">
      <w:pPr>
        <w:tabs>
          <w:tab w:val="num" w:pos="-2760"/>
          <w:tab w:val="left" w:pos="1200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8C4DAA">
        <w:rPr>
          <w:rFonts w:ascii="標楷體" w:eastAsia="標楷體" w:hAnsi="標楷體" w:hint="eastAsia"/>
          <w:sz w:val="28"/>
          <w:szCs w:val="28"/>
        </w:rPr>
        <w:t>賠償責任。</w:t>
      </w:r>
    </w:p>
    <w:p w:rsidR="00F64F12" w:rsidRPr="008C4DAA" w:rsidRDefault="00F64F12" w:rsidP="00F64F12">
      <w:pPr>
        <w:tabs>
          <w:tab w:val="left" w:pos="120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（六）</w:t>
      </w:r>
      <w:r w:rsidRPr="008C4DAA">
        <w:rPr>
          <w:rFonts w:ascii="標楷體" w:eastAsia="標楷體" w:hAnsi="標楷體" w:hint="eastAsia"/>
          <w:sz w:val="28"/>
          <w:szCs w:val="28"/>
        </w:rPr>
        <w:t>如有必要離開閱覽處所者，應將檔案交由服務人員保管。</w:t>
      </w:r>
    </w:p>
    <w:p w:rsidR="00F64F12" w:rsidRPr="008C4DAA" w:rsidRDefault="00F64F12" w:rsidP="00F64F1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8C4DAA">
        <w:rPr>
          <w:rFonts w:ascii="標楷體" w:eastAsia="標楷體" w:hAnsi="標楷體" w:hint="eastAsia"/>
          <w:sz w:val="28"/>
          <w:szCs w:val="28"/>
        </w:rPr>
        <w:t>申請人應用檔案時，應保持檔案資料完整，並不得有下列行為：</w:t>
      </w:r>
    </w:p>
    <w:p w:rsidR="00F64F12" w:rsidRPr="008C4DAA" w:rsidRDefault="00F64F12" w:rsidP="00F64F12">
      <w:pPr>
        <w:numPr>
          <w:ilvl w:val="1"/>
          <w:numId w:val="1"/>
        </w:numPr>
        <w:tabs>
          <w:tab w:val="left" w:pos="900"/>
          <w:tab w:val="num" w:pos="1260"/>
        </w:tabs>
        <w:spacing w:line="40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8C4DAA">
        <w:rPr>
          <w:rFonts w:ascii="標楷體" w:eastAsia="標楷體" w:hAnsi="標楷體" w:hint="eastAsia"/>
          <w:sz w:val="28"/>
          <w:szCs w:val="28"/>
        </w:rPr>
        <w:t>將檔案資料攜出閱覽處所。</w:t>
      </w:r>
    </w:p>
    <w:p w:rsidR="00F64F12" w:rsidRPr="008C4DAA" w:rsidRDefault="00F64F12" w:rsidP="00F64F12">
      <w:pPr>
        <w:numPr>
          <w:ilvl w:val="1"/>
          <w:numId w:val="1"/>
        </w:numPr>
        <w:tabs>
          <w:tab w:val="left" w:pos="900"/>
          <w:tab w:val="num" w:pos="1260"/>
        </w:tabs>
        <w:spacing w:line="40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8C4DAA">
        <w:rPr>
          <w:rFonts w:ascii="標楷體" w:eastAsia="標楷體" w:hAnsi="標楷體" w:hint="eastAsia"/>
          <w:sz w:val="28"/>
          <w:szCs w:val="28"/>
        </w:rPr>
        <w:t>添</w:t>
      </w:r>
      <w:proofErr w:type="gramStart"/>
      <w:r w:rsidRPr="008C4DAA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8C4DAA">
        <w:rPr>
          <w:rFonts w:ascii="標楷體" w:eastAsia="標楷體" w:hAnsi="標楷體" w:hint="eastAsia"/>
          <w:sz w:val="28"/>
          <w:szCs w:val="28"/>
        </w:rPr>
        <w:t>、塗改、更換、抽取、圈點、污損或做其他記號。</w:t>
      </w:r>
    </w:p>
    <w:p w:rsidR="00F64F12" w:rsidRPr="008C4DAA" w:rsidRDefault="00F64F12" w:rsidP="00F64F12">
      <w:pPr>
        <w:numPr>
          <w:ilvl w:val="1"/>
          <w:numId w:val="1"/>
        </w:numPr>
        <w:tabs>
          <w:tab w:val="left" w:pos="900"/>
          <w:tab w:val="num" w:pos="1260"/>
        </w:tabs>
        <w:spacing w:line="40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8C4DAA">
        <w:rPr>
          <w:rFonts w:ascii="標楷體" w:eastAsia="標楷體" w:hAnsi="標楷體" w:hint="eastAsia"/>
          <w:sz w:val="28"/>
          <w:szCs w:val="28"/>
        </w:rPr>
        <w:t>拆散已裝訂完成之檔案。</w:t>
      </w:r>
    </w:p>
    <w:p w:rsidR="00F64F12" w:rsidRPr="008C4DAA" w:rsidRDefault="00F64F12" w:rsidP="00F64F12">
      <w:pPr>
        <w:numPr>
          <w:ilvl w:val="1"/>
          <w:numId w:val="1"/>
        </w:numPr>
        <w:tabs>
          <w:tab w:val="left" w:pos="900"/>
          <w:tab w:val="num" w:pos="1260"/>
        </w:tabs>
        <w:spacing w:line="40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8C4DAA">
        <w:rPr>
          <w:rFonts w:ascii="標楷體" w:eastAsia="標楷體" w:hAnsi="標楷體" w:hint="eastAsia"/>
          <w:sz w:val="28"/>
          <w:szCs w:val="28"/>
        </w:rPr>
        <w:t>其他方法破壞檔案或變更檔案內容。</w:t>
      </w:r>
    </w:p>
    <w:p w:rsidR="00F64F12" w:rsidRDefault="00F64F12" w:rsidP="00F64F1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8C4DAA">
        <w:rPr>
          <w:rFonts w:ascii="標楷體" w:eastAsia="標楷體" w:hAnsi="標楷體" w:hint="eastAsia"/>
          <w:sz w:val="28"/>
          <w:szCs w:val="28"/>
        </w:rPr>
        <w:t>申請人有前</w:t>
      </w:r>
      <w:r>
        <w:rPr>
          <w:rFonts w:ascii="標楷體" w:eastAsia="標楷體" w:hAnsi="標楷體" w:hint="eastAsia"/>
          <w:sz w:val="28"/>
          <w:szCs w:val="28"/>
        </w:rPr>
        <w:t>兩</w:t>
      </w:r>
      <w:r w:rsidRPr="008C4DAA">
        <w:rPr>
          <w:rFonts w:ascii="標楷體" w:eastAsia="標楷體" w:hAnsi="標楷體" w:hint="eastAsia"/>
          <w:sz w:val="28"/>
          <w:szCs w:val="28"/>
        </w:rPr>
        <w:t>點所列情形，本</w:t>
      </w:r>
      <w:r w:rsidRPr="008C4DAA">
        <w:rPr>
          <w:rFonts w:ascii="標楷體" w:eastAsia="標楷體" w:hAnsi="標楷體" w:hint="eastAsia"/>
          <w:color w:val="7030A0"/>
          <w:sz w:val="28"/>
          <w:szCs w:val="28"/>
        </w:rPr>
        <w:t>分署</w:t>
      </w:r>
      <w:r w:rsidRPr="008C4DAA">
        <w:rPr>
          <w:rFonts w:ascii="標楷體" w:eastAsia="標楷體" w:hAnsi="標楷體" w:hint="eastAsia"/>
          <w:sz w:val="28"/>
          <w:szCs w:val="28"/>
        </w:rPr>
        <w:t>得停止其應用及紀錄之，並依有關法令</w:t>
      </w:r>
    </w:p>
    <w:p w:rsidR="00A10635" w:rsidRDefault="00F64F12" w:rsidP="00F64F12">
      <w:r w:rsidRPr="008C4DAA">
        <w:rPr>
          <w:rFonts w:ascii="標楷體" w:eastAsia="標楷體" w:hAnsi="標楷體" w:hint="eastAsia"/>
          <w:sz w:val="28"/>
          <w:szCs w:val="28"/>
        </w:rPr>
        <w:t>規定處理；若其涉及刑事責任者，移送該管檢察機關偵辦。</w:t>
      </w:r>
      <w:bookmarkStart w:id="0" w:name="_GoBack"/>
      <w:bookmarkEnd w:id="0"/>
    </w:p>
    <w:sectPr w:rsidR="00A10635" w:rsidSect="00F64F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0ED8"/>
    <w:multiLevelType w:val="hybridMultilevel"/>
    <w:tmpl w:val="1B18BA6A"/>
    <w:lvl w:ilvl="0" w:tplc="E2A8FF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272C42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12"/>
    <w:rsid w:val="00A10635"/>
    <w:rsid w:val="00F6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1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1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陳麗芳</dc:creator>
  <cp:lastModifiedBy>陳麗芳</cp:lastModifiedBy>
  <cp:revision>1</cp:revision>
  <dcterms:created xsi:type="dcterms:W3CDTF">2016-10-26T06:45:00Z</dcterms:created>
  <dcterms:modified xsi:type="dcterms:W3CDTF">2016-10-26T06:46:00Z</dcterms:modified>
</cp:coreProperties>
</file>